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1E" w:rsidRPr="00267F22" w:rsidRDefault="005B7A1E" w:rsidP="00267F2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aps/>
          <w:color w:val="4472C4" w:themeColor="accent1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147DAD">
        <w:rPr>
          <w:rFonts w:ascii="Tahoma" w:eastAsia="Times New Roman" w:hAnsi="Tahoma" w:cs="Tahoma"/>
          <w:b/>
          <w:bCs/>
          <w:caps/>
          <w:color w:val="4472C4" w:themeColor="accent1"/>
          <w:spacing w:val="15"/>
          <w:kern w:val="0"/>
          <w:sz w:val="24"/>
          <w:szCs w:val="24"/>
          <w:lang w:eastAsia="ru-RU"/>
          <w14:ligatures w14:val="none"/>
        </w:rPr>
        <w:t>МЕДИАТЕКА ПРОСВЕТИТЕЛЬСКИХ МАТЕРИАЛОВ ДЛЯ РОДИТЕЛЕЙ</w:t>
      </w:r>
    </w:p>
    <w:p w:rsidR="005B7A1E" w:rsidRDefault="005B7A1E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CE6DDC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Просветительские методические материалы для воспитателей и родителей по актуальным вопросам воспитания детей: семейные ценности и традиции; особенности питания, здорового образа жизни и безопасности детей; значимость режима дня в разные возрастные периоды детства; нормы физического развития; вакцинация детей; основы безопасного поведения детей в быту, в социуме, на природе; адаптация ребенка к условиям ДОО; воспитание и развитие детей дошкольного возраста; роль игры и детской субкультуры в дошкольном детстве; духовно-нравственное и патриотическое воспитание детей в семье; трудовое воспитание в семье; воспитание интереса к чтению у детей дошкольного возраста в семье; психологическая готовность к школе: </w:t>
      </w:r>
      <w:r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Pr="00CE6DDC" w:rsidRDefault="00BA3563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4" w:history="1">
        <w:r w:rsidR="005B7A1E" w:rsidRPr="00241C20">
          <w:rPr>
            <w:rStyle w:val="a3"/>
            <w:rFonts w:ascii="Tahoma" w:eastAsia="Times New Roman" w:hAnsi="Tahoma" w:cs="Tahoma"/>
            <w:kern w:val="0"/>
            <w:sz w:val="21"/>
            <w:szCs w:val="21"/>
            <w:lang w:eastAsia="ru-RU"/>
            <w14:ligatures w14:val="none"/>
          </w:rPr>
          <w:t>https://irzar.ru/storage/2025/05/programma_prosveshheniya_roditelej.pdf</w:t>
        </w:r>
      </w:hyperlink>
      <w:r w:rsidR="005B7A1E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Pr="00CE6DDC" w:rsidRDefault="005B7A1E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:rsidR="005B7A1E" w:rsidRDefault="005B7A1E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CE6DDC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Цифровой банк материалов для педагогов ДОО и родителей детей дошкольного возраста. Цифровой банк содержит верифицированные методические материалы и парциальные программы для наполнения образовательной программы дошкольного образования в части, формируемой участниками образовательных отношений:</w:t>
      </w:r>
      <w:r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Pr="00CE6DDC" w:rsidRDefault="00BA3563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5" w:history="1">
        <w:r w:rsidR="005B7A1E" w:rsidRPr="00241C20">
          <w:rPr>
            <w:rStyle w:val="a3"/>
            <w:rFonts w:ascii="Tahoma" w:eastAsia="Times New Roman" w:hAnsi="Tahoma" w:cs="Tahoma"/>
            <w:kern w:val="0"/>
            <w:sz w:val="21"/>
            <w:szCs w:val="21"/>
            <w:lang w:eastAsia="ru-RU"/>
            <w14:ligatures w14:val="none"/>
          </w:rPr>
          <w:t>https://portal.irzar.ru/blogs</w:t>
        </w:r>
      </w:hyperlink>
      <w:r w:rsidR="005B7A1E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  <w:r w:rsidR="005B7A1E" w:rsidRPr="00CE6DDC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Pr="00CE6DDC" w:rsidRDefault="005B7A1E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:rsidR="005B7A1E" w:rsidRDefault="005B7A1E" w:rsidP="005B7A1E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</w:pPr>
      <w:r w:rsidRPr="00CE6DDC"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  <w:t>Мастер-лекции для использования воспитателями при взаимодействии с родителями воспитанников ДОО, подготовленные в рамках сотрудничества ФГБНУ «Институт развития, здоровья и адаптации ребенка» и Российского общества «Знание»: </w:t>
      </w:r>
    </w:p>
    <w:p w:rsidR="005B7A1E" w:rsidRPr="00CE6DDC" w:rsidRDefault="00BA3563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6" w:history="1">
        <w:r w:rsidR="005B7A1E" w:rsidRPr="00241C20">
          <w:rPr>
            <w:rStyle w:val="a3"/>
            <w:rFonts w:ascii="Tahoma" w:eastAsia="Times New Roman" w:hAnsi="Tahoma" w:cs="Tahoma"/>
            <w:kern w:val="0"/>
            <w:sz w:val="21"/>
            <w:szCs w:val="21"/>
            <w:lang w:eastAsia="ru-RU"/>
            <w14:ligatures w14:val="none"/>
          </w:rPr>
          <w:t>https://irzar.ru/prosvetitelskayadeatelnost/master-lekczii</w:t>
        </w:r>
      </w:hyperlink>
      <w:r w:rsidR="005B7A1E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Pr="00CE6DDC" w:rsidRDefault="005B7A1E" w:rsidP="005B7A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:rsidR="005B7A1E" w:rsidRDefault="005B7A1E" w:rsidP="005B7A1E">
      <w:pPr>
        <w:shd w:val="clear" w:color="auto" w:fill="FFFFFF"/>
        <w:spacing w:line="330" w:lineRule="atLeast"/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</w:pPr>
      <w:r w:rsidRPr="00CE6DDC"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  <w:t xml:space="preserve">Информационные материалы для педагогических работников, а также для родителей обучающихся по формированию санитарно-гигиенических навыков у детей и подростков, в том числе по вопросам гигиены и санитарного благополучия в образовательных организациях, здорового питания детей, гигиены и здорового образа жизни (включая цифровую гигиену), психологической поддержки и адаптации ребенка. Информационные материалы подобраны по рекомендациям, полученным из Минздрава России и Роспотребнадзора и направлены руководителям исполнительных органов субъектов Российской Федерации, осуществляющих государственное управление в сфере образования (письмо Департамента государственной общеобразовательной политики и развития дошкольного образования </w:t>
      </w:r>
      <w:proofErr w:type="spellStart"/>
      <w:r w:rsidRPr="00CE6DDC"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  <w:t>Минпросвещения</w:t>
      </w:r>
      <w:proofErr w:type="spellEnd"/>
      <w:r w:rsidRPr="00CE6DDC">
        <w:rPr>
          <w:rFonts w:ascii="Calibri" w:eastAsia="Times New Roman" w:hAnsi="Calibri" w:cs="Calibri"/>
          <w:color w:val="555555"/>
          <w:kern w:val="0"/>
          <w:lang w:eastAsia="ru-RU"/>
          <w14:ligatures w14:val="none"/>
        </w:rPr>
        <w:t xml:space="preserve"> России от 23 сентября 2025 г. № 03-1827): </w:t>
      </w:r>
      <w:hyperlink r:id="rId7" w:history="1"/>
    </w:p>
    <w:p w:rsidR="005B7A1E" w:rsidRPr="00CE6DDC" w:rsidRDefault="00BA3563" w:rsidP="005B7A1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8" w:history="1">
        <w:r w:rsidR="005B7A1E" w:rsidRPr="00241C20">
          <w:rPr>
            <w:rStyle w:val="a3"/>
            <w:rFonts w:ascii="Tahoma" w:eastAsia="Times New Roman" w:hAnsi="Tahoma" w:cs="Tahoma"/>
            <w:kern w:val="0"/>
            <w:sz w:val="21"/>
            <w:szCs w:val="21"/>
            <w:lang w:eastAsia="ru-RU"/>
            <w14:ligatures w14:val="none"/>
          </w:rPr>
          <w:t>https://irzar.ru/prosvetitelsike-i-metodicheskie-materialy</w:t>
        </w:r>
      </w:hyperlink>
      <w:r w:rsidR="005B7A1E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 xml:space="preserve"> </w:t>
      </w:r>
    </w:p>
    <w:p w:rsidR="005B7A1E" w:rsidRDefault="005B7A1E" w:rsidP="005B7A1E"/>
    <w:p w:rsidR="005B7A1E" w:rsidRDefault="005B7A1E" w:rsidP="005B7A1E"/>
    <w:p w:rsidR="005B7A1E" w:rsidRPr="00DC7348" w:rsidRDefault="005B7A1E" w:rsidP="00DC734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5B7A1E" w:rsidRPr="00DC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B4"/>
    <w:rsid w:val="00022C88"/>
    <w:rsid w:val="000D292A"/>
    <w:rsid w:val="00267F22"/>
    <w:rsid w:val="00387430"/>
    <w:rsid w:val="0054624C"/>
    <w:rsid w:val="005B7A1E"/>
    <w:rsid w:val="005D6308"/>
    <w:rsid w:val="006C1392"/>
    <w:rsid w:val="007D4027"/>
    <w:rsid w:val="00A46A4B"/>
    <w:rsid w:val="00B85F8B"/>
    <w:rsid w:val="00BA3563"/>
    <w:rsid w:val="00DC7348"/>
    <w:rsid w:val="00E5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CF84-1FFD-4769-B3F9-ACBA9179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39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86013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22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09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571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8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74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7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3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7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3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zar.ru/prosvetitelsike-i-metodicheskie-materia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zar.ru/prosvetitelsike-i-metodicheskie-materia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zar.ru/prosvetitelskayadeatelnost/master-lekczii" TargetMode="External"/><Relationship Id="rId5" Type="http://schemas.openxmlformats.org/officeDocument/2006/relationships/hyperlink" Target="https://portal.irzar.ru/blog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rzar.ru/storage/2025/05/programma_prosveshheniya_roditelej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7</cp:revision>
  <dcterms:created xsi:type="dcterms:W3CDTF">2026-04-08T10:24:00Z</dcterms:created>
  <dcterms:modified xsi:type="dcterms:W3CDTF">2026-04-08T20:54:00Z</dcterms:modified>
</cp:coreProperties>
</file>